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AC73" w14:textId="5CB087F3" w:rsidR="008A5DED" w:rsidRDefault="0018524B" w:rsidP="008A5DED">
      <w:pPr>
        <w:spacing w:line="240" w:lineRule="auto"/>
        <w:jc w:val="center"/>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L</w:t>
      </w:r>
      <w:r w:rsidR="005763E8" w:rsidRPr="005763E8">
        <w:rPr>
          <w:rFonts w:ascii="Times New Roman" w:eastAsia="Times New Roman" w:hAnsi="Times New Roman" w:cs="Times New Roman"/>
          <w:b/>
          <w:bCs/>
          <w:color w:val="000000"/>
          <w:kern w:val="0"/>
          <w:sz w:val="27"/>
          <w:szCs w:val="27"/>
          <w14:ligatures w14:val="none"/>
        </w:rPr>
        <w:t>CMGA Scholarship</w:t>
      </w:r>
      <w:r w:rsidR="00D84DA2">
        <w:rPr>
          <w:rFonts w:ascii="Times New Roman" w:eastAsia="Times New Roman" w:hAnsi="Times New Roman" w:cs="Times New Roman"/>
          <w:b/>
          <w:bCs/>
          <w:color w:val="000000"/>
          <w:kern w:val="0"/>
          <w:sz w:val="27"/>
          <w:szCs w:val="27"/>
          <w14:ligatures w14:val="none"/>
        </w:rPr>
        <w:t xml:space="preserve"> for Horticultural Studies</w:t>
      </w:r>
    </w:p>
    <w:p w14:paraId="5A279634" w14:textId="696A68A0" w:rsidR="005763E8" w:rsidRDefault="00D84DA2" w:rsidP="008A5DED">
      <w:pPr>
        <w:spacing w:line="240" w:lineRule="auto"/>
        <w:jc w:val="center"/>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at the Northern Virginia Community College</w:t>
      </w:r>
    </w:p>
    <w:p w14:paraId="1D2202D2" w14:textId="3479E812" w:rsidR="008E5DA4" w:rsidRPr="005763E8" w:rsidRDefault="008E5DA4" w:rsidP="008A5DED">
      <w:pPr>
        <w:spacing w:line="240" w:lineRule="auto"/>
        <w:jc w:val="center"/>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Due April 1, 2026</w:t>
      </w:r>
    </w:p>
    <w:p w14:paraId="33FB5386" w14:textId="77777777" w:rsidR="0055027D" w:rsidRDefault="0055027D" w:rsidP="0055027D">
      <w:pPr>
        <w:spacing w:line="240" w:lineRule="auto"/>
        <w:rPr>
          <w:rFonts w:ascii="Times New Roman" w:eastAsia="Times New Roman" w:hAnsi="Times New Roman" w:cs="Times New Roman"/>
          <w:color w:val="000000"/>
          <w:kern w:val="0"/>
          <w:sz w:val="22"/>
          <w:szCs w:val="22"/>
          <w14:ligatures w14:val="none"/>
        </w:rPr>
      </w:pPr>
    </w:p>
    <w:p w14:paraId="4CC71029" w14:textId="4AE7A6EB" w:rsidR="0055027D" w:rsidRPr="0055027D" w:rsidRDefault="005763E8" w:rsidP="0055027D">
      <w:p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color w:val="000000"/>
          <w:kern w:val="0"/>
          <w:sz w:val="23"/>
          <w:szCs w:val="23"/>
          <w14:ligatures w14:val="none"/>
        </w:rPr>
        <w:t>Loudoun County Master Gardeners Association (LCMGA)</w:t>
      </w:r>
      <w:r w:rsidR="002800E2" w:rsidRPr="0055027D">
        <w:rPr>
          <w:rFonts w:ascii="Times New Roman" w:eastAsia="Times New Roman" w:hAnsi="Times New Roman" w:cs="Times New Roman"/>
          <w:color w:val="000000"/>
          <w:kern w:val="0"/>
          <w:sz w:val="23"/>
          <w:szCs w:val="23"/>
          <w14:ligatures w14:val="none"/>
        </w:rPr>
        <w:t>*</w:t>
      </w:r>
      <w:r w:rsidRPr="0055027D">
        <w:rPr>
          <w:rFonts w:ascii="Times New Roman" w:eastAsia="Times New Roman" w:hAnsi="Times New Roman" w:cs="Times New Roman"/>
          <w:color w:val="000000"/>
          <w:kern w:val="0"/>
          <w:sz w:val="23"/>
          <w:szCs w:val="23"/>
          <w14:ligatures w14:val="none"/>
        </w:rPr>
        <w:t xml:space="preserve"> </w:t>
      </w:r>
      <w:r w:rsidR="008A5DED" w:rsidRPr="0055027D">
        <w:rPr>
          <w:rFonts w:ascii="Times New Roman" w:eastAsia="Times New Roman" w:hAnsi="Times New Roman" w:cs="Times New Roman"/>
          <w:color w:val="000000"/>
          <w:kern w:val="0"/>
          <w:sz w:val="23"/>
          <w:szCs w:val="23"/>
          <w14:ligatures w14:val="none"/>
        </w:rPr>
        <w:t>is offering a $1,000 scholarship</w:t>
      </w:r>
      <w:r w:rsidR="008A5DED" w:rsidRPr="0055027D">
        <w:rPr>
          <w:rFonts w:ascii="Times New Roman" w:eastAsia="Times New Roman" w:hAnsi="Times New Roman" w:cs="Times New Roman"/>
          <w:b/>
          <w:bCs/>
          <w:color w:val="000000"/>
          <w:kern w:val="0"/>
          <w:sz w:val="23"/>
          <w:szCs w:val="23"/>
          <w14:ligatures w14:val="none"/>
        </w:rPr>
        <w:t xml:space="preserve"> </w:t>
      </w:r>
      <w:r w:rsidR="008A5DED" w:rsidRPr="0055027D">
        <w:rPr>
          <w:rFonts w:ascii="Times New Roman" w:eastAsia="Times New Roman" w:hAnsi="Times New Roman" w:cs="Times New Roman"/>
          <w:color w:val="000000"/>
          <w:kern w:val="0"/>
          <w:sz w:val="23"/>
          <w:szCs w:val="23"/>
          <w14:ligatures w14:val="none"/>
        </w:rPr>
        <w:t xml:space="preserve">to a student majoring in horticulture at the Northern Virginia Community College. This award funds college fees, books and related expenses for students actively enrolled in this program. </w:t>
      </w:r>
    </w:p>
    <w:p w14:paraId="75514C43" w14:textId="77777777" w:rsidR="0055027D" w:rsidRPr="0055027D" w:rsidRDefault="0055027D" w:rsidP="0055027D">
      <w:pPr>
        <w:spacing w:line="240" w:lineRule="auto"/>
        <w:rPr>
          <w:rFonts w:ascii="Times New Roman" w:eastAsia="Times New Roman" w:hAnsi="Times New Roman" w:cs="Times New Roman"/>
          <w:color w:val="000000"/>
          <w:kern w:val="0"/>
          <w:sz w:val="23"/>
          <w:szCs w:val="23"/>
          <w14:ligatures w14:val="none"/>
        </w:rPr>
      </w:pPr>
    </w:p>
    <w:p w14:paraId="1BAD4848" w14:textId="0BC3E5BD" w:rsidR="0055027D" w:rsidRPr="0055027D" w:rsidRDefault="0055027D" w:rsidP="0055027D">
      <w:p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color w:val="000000"/>
          <w:kern w:val="0"/>
          <w:sz w:val="23"/>
          <w:szCs w:val="23"/>
          <w14:ligatures w14:val="none"/>
        </w:rPr>
        <w:t>We are committed to supporting students who share our dedication to environmental sustainability, horticultural education, and the responsible management of our natural resources. Through this scholarship, we hope to encourage and empower the next generation of professionals who will make a lasting impact on our landscapes, agriculture, and communities.</w:t>
      </w:r>
    </w:p>
    <w:p w14:paraId="1FDEA555" w14:textId="77777777" w:rsidR="0055027D" w:rsidRPr="0055027D" w:rsidRDefault="0055027D" w:rsidP="008A5DED">
      <w:pPr>
        <w:spacing w:line="240" w:lineRule="auto"/>
        <w:outlineLvl w:val="2"/>
        <w:rPr>
          <w:rFonts w:ascii="Times New Roman" w:eastAsia="Times New Roman" w:hAnsi="Times New Roman" w:cs="Times New Roman"/>
          <w:b/>
          <w:bCs/>
          <w:color w:val="000000"/>
          <w:kern w:val="0"/>
          <w:sz w:val="23"/>
          <w:szCs w:val="23"/>
          <w14:ligatures w14:val="none"/>
        </w:rPr>
      </w:pPr>
    </w:p>
    <w:p w14:paraId="219B8277" w14:textId="4BC00077" w:rsidR="005763E8" w:rsidRPr="0055027D" w:rsidRDefault="005763E8" w:rsidP="008A5DED">
      <w:pPr>
        <w:spacing w:line="240" w:lineRule="auto"/>
        <w:outlineLvl w:val="2"/>
        <w:rPr>
          <w:rFonts w:ascii="Times New Roman" w:eastAsia="Times New Roman" w:hAnsi="Times New Roman" w:cs="Times New Roman"/>
          <w:b/>
          <w:bCs/>
          <w:color w:val="000000"/>
          <w:kern w:val="0"/>
          <w:sz w:val="23"/>
          <w:szCs w:val="23"/>
          <w14:ligatures w14:val="none"/>
        </w:rPr>
      </w:pPr>
      <w:r w:rsidRPr="0055027D">
        <w:rPr>
          <w:rFonts w:ascii="Times New Roman" w:eastAsia="Times New Roman" w:hAnsi="Times New Roman" w:cs="Times New Roman"/>
          <w:b/>
          <w:bCs/>
          <w:color w:val="000000"/>
          <w:kern w:val="0"/>
          <w:sz w:val="23"/>
          <w:szCs w:val="23"/>
          <w14:ligatures w14:val="none"/>
        </w:rPr>
        <w:t>Eligibility &amp; Application Requirements</w:t>
      </w:r>
    </w:p>
    <w:p w14:paraId="65E8C301" w14:textId="77777777" w:rsidR="005763E8" w:rsidRPr="0055027D" w:rsidRDefault="005763E8" w:rsidP="008A5DED">
      <w:p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color w:val="000000"/>
          <w:kern w:val="0"/>
          <w:sz w:val="23"/>
          <w:szCs w:val="23"/>
          <w14:ligatures w14:val="none"/>
        </w:rPr>
        <w:t>Applicants must:</w:t>
      </w:r>
    </w:p>
    <w:p w14:paraId="2D8DEAE9" w14:textId="2A29F723" w:rsidR="005763E8" w:rsidRPr="0055027D" w:rsidRDefault="005763E8" w:rsidP="008A5DED">
      <w:pPr>
        <w:numPr>
          <w:ilvl w:val="0"/>
          <w:numId w:val="1"/>
        </w:num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color w:val="000000"/>
          <w:kern w:val="0"/>
          <w:sz w:val="23"/>
          <w:szCs w:val="23"/>
          <w14:ligatures w14:val="none"/>
        </w:rPr>
        <w:t>Be a resident of Northern Virginia and currently enrolled at </w:t>
      </w:r>
      <w:r w:rsidR="00D84DA2" w:rsidRPr="0055027D">
        <w:rPr>
          <w:rFonts w:ascii="Times New Roman" w:eastAsia="Times New Roman" w:hAnsi="Times New Roman" w:cs="Times New Roman"/>
          <w:color w:val="000000"/>
          <w:kern w:val="0"/>
          <w:sz w:val="23"/>
          <w:szCs w:val="23"/>
          <w14:ligatures w14:val="none"/>
        </w:rPr>
        <w:t xml:space="preserve">Northern Virginia Community College. </w:t>
      </w:r>
      <w:r w:rsidRPr="0055027D">
        <w:rPr>
          <w:rFonts w:ascii="Times New Roman" w:eastAsia="Times New Roman" w:hAnsi="Times New Roman" w:cs="Times New Roman"/>
          <w:color w:val="000000"/>
          <w:kern w:val="0"/>
          <w:sz w:val="23"/>
          <w:szCs w:val="23"/>
          <w14:ligatures w14:val="none"/>
        </w:rPr>
        <w:t xml:space="preserve"> Priority may be given to Loudoun County residents.</w:t>
      </w:r>
    </w:p>
    <w:p w14:paraId="3879B58D" w14:textId="77777777" w:rsidR="005763E8" w:rsidRPr="0055027D" w:rsidRDefault="005763E8" w:rsidP="008A5DED">
      <w:pPr>
        <w:numPr>
          <w:ilvl w:val="0"/>
          <w:numId w:val="1"/>
        </w:num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color w:val="000000"/>
          <w:kern w:val="0"/>
          <w:sz w:val="23"/>
          <w:szCs w:val="23"/>
          <w14:ligatures w14:val="none"/>
        </w:rPr>
        <w:t>Be either a </w:t>
      </w:r>
      <w:r w:rsidRPr="0055027D">
        <w:rPr>
          <w:rFonts w:ascii="Times New Roman" w:eastAsia="Times New Roman" w:hAnsi="Times New Roman" w:cs="Times New Roman"/>
          <w:b/>
          <w:bCs/>
          <w:color w:val="000000"/>
          <w:kern w:val="0"/>
          <w:sz w:val="23"/>
          <w:szCs w:val="23"/>
          <w14:ligatures w14:val="none"/>
        </w:rPr>
        <w:t>full-time or part-time student</w:t>
      </w:r>
      <w:r w:rsidRPr="0055027D">
        <w:rPr>
          <w:rFonts w:ascii="Times New Roman" w:eastAsia="Times New Roman" w:hAnsi="Times New Roman" w:cs="Times New Roman"/>
          <w:color w:val="000000"/>
          <w:kern w:val="0"/>
          <w:sz w:val="23"/>
          <w:szCs w:val="23"/>
          <w14:ligatures w14:val="none"/>
        </w:rPr>
        <w:t>.</w:t>
      </w:r>
    </w:p>
    <w:p w14:paraId="3036B1F3" w14:textId="77777777" w:rsidR="005763E8" w:rsidRPr="0055027D" w:rsidRDefault="005763E8" w:rsidP="008A5DED">
      <w:pPr>
        <w:numPr>
          <w:ilvl w:val="0"/>
          <w:numId w:val="1"/>
        </w:num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color w:val="000000"/>
          <w:kern w:val="0"/>
          <w:sz w:val="23"/>
          <w:szCs w:val="23"/>
          <w14:ligatures w14:val="none"/>
        </w:rPr>
        <w:t>Have a </w:t>
      </w:r>
      <w:r w:rsidRPr="0055027D">
        <w:rPr>
          <w:rFonts w:ascii="Times New Roman" w:eastAsia="Times New Roman" w:hAnsi="Times New Roman" w:cs="Times New Roman"/>
          <w:b/>
          <w:bCs/>
          <w:color w:val="000000"/>
          <w:kern w:val="0"/>
          <w:sz w:val="23"/>
          <w:szCs w:val="23"/>
          <w14:ligatures w14:val="none"/>
        </w:rPr>
        <w:t>minimum GPA of 3.0</w:t>
      </w:r>
      <w:r w:rsidRPr="0055027D">
        <w:rPr>
          <w:rFonts w:ascii="Times New Roman" w:eastAsia="Times New Roman" w:hAnsi="Times New Roman" w:cs="Times New Roman"/>
          <w:color w:val="000000"/>
          <w:kern w:val="0"/>
          <w:sz w:val="23"/>
          <w:szCs w:val="23"/>
          <w14:ligatures w14:val="none"/>
        </w:rPr>
        <w:t> (or equivalent).</w:t>
      </w:r>
    </w:p>
    <w:p w14:paraId="0082F8E9" w14:textId="77777777" w:rsidR="002800E2" w:rsidRPr="0055027D" w:rsidRDefault="002800E2" w:rsidP="008A5DED">
      <w:pPr>
        <w:spacing w:line="240" w:lineRule="auto"/>
        <w:ind w:left="720"/>
        <w:rPr>
          <w:rFonts w:ascii="Times New Roman" w:eastAsia="Times New Roman" w:hAnsi="Times New Roman" w:cs="Times New Roman"/>
          <w:color w:val="000000"/>
          <w:kern w:val="0"/>
          <w:sz w:val="23"/>
          <w:szCs w:val="23"/>
          <w14:ligatures w14:val="none"/>
        </w:rPr>
      </w:pPr>
    </w:p>
    <w:p w14:paraId="3D5574F2" w14:textId="77777777" w:rsidR="005763E8" w:rsidRPr="0055027D" w:rsidRDefault="005763E8" w:rsidP="008A5DED">
      <w:p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color w:val="000000"/>
          <w:kern w:val="0"/>
          <w:sz w:val="23"/>
          <w:szCs w:val="23"/>
          <w14:ligatures w14:val="none"/>
        </w:rPr>
        <w:t>Applicants must submit the following:</w:t>
      </w:r>
    </w:p>
    <w:p w14:paraId="12742E33" w14:textId="77777777" w:rsidR="005763E8" w:rsidRPr="0055027D" w:rsidRDefault="005763E8" w:rsidP="008A5DED">
      <w:pPr>
        <w:numPr>
          <w:ilvl w:val="0"/>
          <w:numId w:val="2"/>
        </w:num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b/>
          <w:bCs/>
          <w:color w:val="000000"/>
          <w:kern w:val="0"/>
          <w:sz w:val="23"/>
          <w:szCs w:val="23"/>
          <w14:ligatures w14:val="none"/>
        </w:rPr>
        <w:t>Completed Application Form</w:t>
      </w:r>
      <w:r w:rsidRPr="0055027D">
        <w:rPr>
          <w:rFonts w:ascii="Times New Roman" w:eastAsia="Times New Roman" w:hAnsi="Times New Roman" w:cs="Times New Roman"/>
          <w:color w:val="000000"/>
          <w:kern w:val="0"/>
          <w:sz w:val="23"/>
          <w:szCs w:val="23"/>
          <w14:ligatures w14:val="none"/>
        </w:rPr>
        <w:t> detailing academic achievements, extracurricular involvement, and any employment or volunteer experience in the field.</w:t>
      </w:r>
    </w:p>
    <w:p w14:paraId="0E1D1C8B" w14:textId="77777777" w:rsidR="005763E8" w:rsidRPr="0055027D" w:rsidRDefault="005763E8" w:rsidP="008A5DED">
      <w:pPr>
        <w:numPr>
          <w:ilvl w:val="0"/>
          <w:numId w:val="2"/>
        </w:num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b/>
          <w:bCs/>
          <w:color w:val="000000"/>
          <w:kern w:val="0"/>
          <w:sz w:val="23"/>
          <w:szCs w:val="23"/>
          <w14:ligatures w14:val="none"/>
        </w:rPr>
        <w:t>Transcript</w:t>
      </w:r>
      <w:r w:rsidRPr="0055027D">
        <w:rPr>
          <w:rFonts w:ascii="Times New Roman" w:eastAsia="Times New Roman" w:hAnsi="Times New Roman" w:cs="Times New Roman"/>
          <w:color w:val="000000"/>
          <w:kern w:val="0"/>
          <w:sz w:val="23"/>
          <w:szCs w:val="23"/>
          <w14:ligatures w14:val="none"/>
        </w:rPr>
        <w:t> verifying a minimum </w:t>
      </w:r>
      <w:r w:rsidRPr="0055027D">
        <w:rPr>
          <w:rFonts w:ascii="Times New Roman" w:eastAsia="Times New Roman" w:hAnsi="Times New Roman" w:cs="Times New Roman"/>
          <w:b/>
          <w:bCs/>
          <w:color w:val="000000"/>
          <w:kern w:val="0"/>
          <w:sz w:val="23"/>
          <w:szCs w:val="23"/>
          <w14:ligatures w14:val="none"/>
        </w:rPr>
        <w:t>GPA of 3.0</w:t>
      </w:r>
      <w:r w:rsidRPr="0055027D">
        <w:rPr>
          <w:rFonts w:ascii="Times New Roman" w:eastAsia="Times New Roman" w:hAnsi="Times New Roman" w:cs="Times New Roman"/>
          <w:color w:val="000000"/>
          <w:kern w:val="0"/>
          <w:sz w:val="23"/>
          <w:szCs w:val="23"/>
          <w14:ligatures w14:val="none"/>
        </w:rPr>
        <w:t>.</w:t>
      </w:r>
    </w:p>
    <w:p w14:paraId="0DDCB4F3" w14:textId="0B3A3F50" w:rsidR="005763E8" w:rsidRPr="0055027D" w:rsidRDefault="005763E8" w:rsidP="008A5DED">
      <w:pPr>
        <w:numPr>
          <w:ilvl w:val="0"/>
          <w:numId w:val="2"/>
        </w:num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b/>
          <w:bCs/>
          <w:color w:val="000000"/>
          <w:kern w:val="0"/>
          <w:sz w:val="23"/>
          <w:szCs w:val="23"/>
          <w14:ligatures w14:val="none"/>
        </w:rPr>
        <w:t>Letter of Recommendation</w:t>
      </w:r>
      <w:r w:rsidRPr="0055027D">
        <w:rPr>
          <w:rFonts w:ascii="Times New Roman" w:eastAsia="Times New Roman" w:hAnsi="Times New Roman" w:cs="Times New Roman"/>
          <w:color w:val="000000"/>
          <w:kern w:val="0"/>
          <w:sz w:val="23"/>
          <w:szCs w:val="23"/>
          <w14:ligatures w14:val="none"/>
        </w:rPr>
        <w:t> from a faculty member</w:t>
      </w:r>
      <w:r w:rsidR="00A724F5" w:rsidRPr="0055027D">
        <w:rPr>
          <w:rFonts w:ascii="Times New Roman" w:eastAsia="Times New Roman" w:hAnsi="Times New Roman" w:cs="Times New Roman"/>
          <w:color w:val="000000"/>
          <w:kern w:val="0"/>
          <w:sz w:val="23"/>
          <w:szCs w:val="23"/>
          <w14:ligatures w14:val="none"/>
        </w:rPr>
        <w:t>, employer, or mentor from an extracurricular organization</w:t>
      </w:r>
      <w:r w:rsidRPr="0055027D">
        <w:rPr>
          <w:rFonts w:ascii="Times New Roman" w:eastAsia="Times New Roman" w:hAnsi="Times New Roman" w:cs="Times New Roman"/>
          <w:color w:val="000000"/>
          <w:kern w:val="0"/>
          <w:sz w:val="23"/>
          <w:szCs w:val="23"/>
          <w14:ligatures w14:val="none"/>
        </w:rPr>
        <w:t>.</w:t>
      </w:r>
    </w:p>
    <w:p w14:paraId="67168772" w14:textId="77777777" w:rsidR="005763E8" w:rsidRPr="0055027D" w:rsidRDefault="005763E8" w:rsidP="008A5DED">
      <w:pPr>
        <w:numPr>
          <w:ilvl w:val="0"/>
          <w:numId w:val="2"/>
        </w:numPr>
        <w:spacing w:line="240" w:lineRule="auto"/>
        <w:rPr>
          <w:rFonts w:ascii="Times New Roman" w:eastAsia="Times New Roman" w:hAnsi="Times New Roman" w:cs="Times New Roman"/>
          <w:color w:val="000000"/>
          <w:kern w:val="0"/>
          <w:sz w:val="23"/>
          <w:szCs w:val="23"/>
          <w14:ligatures w14:val="none"/>
        </w:rPr>
      </w:pPr>
      <w:r w:rsidRPr="0055027D">
        <w:rPr>
          <w:rFonts w:ascii="Times New Roman" w:eastAsia="Times New Roman" w:hAnsi="Times New Roman" w:cs="Times New Roman"/>
          <w:b/>
          <w:bCs/>
          <w:color w:val="000000"/>
          <w:kern w:val="0"/>
          <w:sz w:val="23"/>
          <w:szCs w:val="23"/>
          <w14:ligatures w14:val="none"/>
        </w:rPr>
        <w:t>Personal Essay (1–2 pages)</w:t>
      </w:r>
      <w:r w:rsidRPr="0055027D">
        <w:rPr>
          <w:rFonts w:ascii="Times New Roman" w:eastAsia="Times New Roman" w:hAnsi="Times New Roman" w:cs="Times New Roman"/>
          <w:color w:val="000000"/>
          <w:kern w:val="0"/>
          <w:sz w:val="23"/>
          <w:szCs w:val="23"/>
          <w14:ligatures w14:val="none"/>
        </w:rPr>
        <w:t> describing educational and career goals in horticulture or related fields. Applicants should highlight any relevant work experience, volunteer activities, or other accomplishments that demonstrate their passion for the field and explain how this scholarship will support their aspirations.</w:t>
      </w:r>
    </w:p>
    <w:p w14:paraId="35325A1A" w14:textId="5E20F104" w:rsidR="005763E8" w:rsidRPr="004D3532" w:rsidRDefault="005763E8" w:rsidP="0055027D">
      <w:pPr>
        <w:numPr>
          <w:ilvl w:val="0"/>
          <w:numId w:val="2"/>
        </w:numPr>
        <w:spacing w:line="240" w:lineRule="auto"/>
        <w:rPr>
          <w:rFonts w:ascii="Times New Roman" w:eastAsia="Times New Roman" w:hAnsi="Times New Roman" w:cs="Times New Roman"/>
          <w:color w:val="000000"/>
          <w:kern w:val="0"/>
          <w:sz w:val="23"/>
          <w:szCs w:val="23"/>
          <w14:ligatures w14:val="none"/>
        </w:rPr>
      </w:pPr>
      <w:r w:rsidRPr="004D3532">
        <w:rPr>
          <w:rFonts w:ascii="Times New Roman" w:eastAsia="Times New Roman" w:hAnsi="Times New Roman" w:cs="Times New Roman"/>
          <w:b/>
          <w:bCs/>
          <w:color w:val="000000"/>
          <w:kern w:val="0"/>
          <w:sz w:val="23"/>
          <w:szCs w:val="23"/>
          <w14:ligatures w14:val="none"/>
        </w:rPr>
        <w:t xml:space="preserve">The Application Form </w:t>
      </w:r>
      <w:r w:rsidR="008A5DED" w:rsidRPr="004D3532">
        <w:rPr>
          <w:rFonts w:ascii="Times New Roman" w:eastAsia="Times New Roman" w:hAnsi="Times New Roman" w:cs="Times New Roman"/>
          <w:b/>
          <w:bCs/>
          <w:color w:val="000000"/>
          <w:kern w:val="0"/>
          <w:sz w:val="23"/>
          <w:szCs w:val="23"/>
          <w14:ligatures w14:val="none"/>
        </w:rPr>
        <w:t xml:space="preserve">can be found via the following QR code. </w:t>
      </w:r>
    </w:p>
    <w:p w14:paraId="5204AE77" w14:textId="3180283F" w:rsidR="0018524B" w:rsidRDefault="008A5DED" w:rsidP="0055027D">
      <w:pPr>
        <w:spacing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noProof/>
          <w:color w:val="000000"/>
          <w:kern w:val="0"/>
          <w14:ligatures w14:val="none"/>
        </w:rPr>
        <w:drawing>
          <wp:inline distT="0" distB="0" distL="0" distR="0" wp14:anchorId="09128681" wp14:editId="405323DB">
            <wp:extent cx="1454727" cy="1454727"/>
            <wp:effectExtent l="0" t="0" r="0" b="0"/>
            <wp:docPr id="858530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4727" cy="1454727"/>
                    </a:xfrm>
                    <a:prstGeom prst="rect">
                      <a:avLst/>
                    </a:prstGeom>
                    <a:noFill/>
                  </pic:spPr>
                </pic:pic>
              </a:graphicData>
            </a:graphic>
          </wp:inline>
        </w:drawing>
      </w:r>
      <w:hyperlink r:id="rId6" w:history="1">
        <w:r w:rsidR="004D3532" w:rsidRPr="004D3532">
          <w:rPr>
            <w:rStyle w:val="Hyperlink"/>
            <w:rFonts w:ascii="Times New Roman" w:eastAsia="Times New Roman" w:hAnsi="Times New Roman" w:cs="Times New Roman"/>
            <w:b/>
            <w:bCs/>
            <w:kern w:val="0"/>
            <w14:ligatures w14:val="none"/>
          </w:rPr>
          <w:t>LCMGA Scholarship for Horticultural Sciences Application</w:t>
        </w:r>
      </w:hyperlink>
    </w:p>
    <w:p w14:paraId="0C929FB0" w14:textId="77777777" w:rsidR="0055027D" w:rsidRDefault="0055027D" w:rsidP="008A5DED">
      <w:pPr>
        <w:spacing w:line="240" w:lineRule="auto"/>
        <w:rPr>
          <w:b/>
          <w:bCs/>
          <w:i/>
          <w:iCs/>
          <w:sz w:val="22"/>
          <w:szCs w:val="22"/>
        </w:rPr>
      </w:pPr>
    </w:p>
    <w:p w14:paraId="6C923637" w14:textId="1868EE82" w:rsidR="0018524B" w:rsidRPr="008A5DED" w:rsidRDefault="0018524B" w:rsidP="008A5DED">
      <w:pPr>
        <w:spacing w:line="240" w:lineRule="auto"/>
        <w:rPr>
          <w:b/>
          <w:bCs/>
          <w:i/>
          <w:iCs/>
          <w:sz w:val="22"/>
          <w:szCs w:val="22"/>
        </w:rPr>
      </w:pPr>
      <w:r w:rsidRPr="008A5DED">
        <w:rPr>
          <w:b/>
          <w:bCs/>
          <w:i/>
          <w:iCs/>
          <w:sz w:val="22"/>
          <w:szCs w:val="22"/>
        </w:rPr>
        <w:t>*About Loudoun County Master Gardeners</w:t>
      </w:r>
    </w:p>
    <w:p w14:paraId="51BB62E0" w14:textId="4036BAFD" w:rsidR="002700C7" w:rsidRPr="008A5DED" w:rsidRDefault="0018524B" w:rsidP="008A5DED">
      <w:pPr>
        <w:spacing w:line="240" w:lineRule="auto"/>
        <w:rPr>
          <w:i/>
          <w:iCs/>
          <w:sz w:val="22"/>
          <w:szCs w:val="22"/>
        </w:rPr>
      </w:pPr>
      <w:r w:rsidRPr="008A5DED">
        <w:rPr>
          <w:i/>
          <w:iCs/>
          <w:sz w:val="22"/>
          <w:szCs w:val="22"/>
        </w:rPr>
        <w:t>Virginia Cooperative Extension (VCE) Loudoun Master Gardeners are trained volunteer educators dedicated to fostering a deeper understanding of sustainable horticultural practices. Through community outreach, workshops, and research-based education, we strive to encourage environmentally sound landscape management. As volunteers trained under the guidance of Virginia Tech and the VCE Loudoun office, we provide unbiased horticultural information to benefit the community and promote the responsible stewardship of our environment.</w:t>
      </w:r>
    </w:p>
    <w:sectPr w:rsidR="002700C7" w:rsidRPr="008A5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96AC5"/>
    <w:multiLevelType w:val="multilevel"/>
    <w:tmpl w:val="C378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7433F6"/>
    <w:multiLevelType w:val="multilevel"/>
    <w:tmpl w:val="694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948842">
    <w:abstractNumId w:val="1"/>
  </w:num>
  <w:num w:numId="2" w16cid:durableId="19859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E8"/>
    <w:rsid w:val="00092153"/>
    <w:rsid w:val="0018524B"/>
    <w:rsid w:val="00253B48"/>
    <w:rsid w:val="002700C7"/>
    <w:rsid w:val="002800E2"/>
    <w:rsid w:val="003B0F24"/>
    <w:rsid w:val="00404068"/>
    <w:rsid w:val="004D3532"/>
    <w:rsid w:val="0055027D"/>
    <w:rsid w:val="005763E8"/>
    <w:rsid w:val="005924CA"/>
    <w:rsid w:val="006D7922"/>
    <w:rsid w:val="008A5DED"/>
    <w:rsid w:val="008E5DA4"/>
    <w:rsid w:val="00980B86"/>
    <w:rsid w:val="00A405B8"/>
    <w:rsid w:val="00A724F5"/>
    <w:rsid w:val="00B116A6"/>
    <w:rsid w:val="00B40A8B"/>
    <w:rsid w:val="00B755F8"/>
    <w:rsid w:val="00D84DA2"/>
    <w:rsid w:val="00EF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E2FE"/>
  <w15:chartTrackingRefBased/>
  <w15:docId w15:val="{4FE95643-2783-9A47-9365-0ABC4BEC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3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3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63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3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3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3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3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3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3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3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63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3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3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3E8"/>
    <w:rPr>
      <w:rFonts w:eastAsiaTheme="majorEastAsia" w:cstheme="majorBidi"/>
      <w:color w:val="272727" w:themeColor="text1" w:themeTint="D8"/>
    </w:rPr>
  </w:style>
  <w:style w:type="paragraph" w:styleId="Title">
    <w:name w:val="Title"/>
    <w:basedOn w:val="Normal"/>
    <w:next w:val="Normal"/>
    <w:link w:val="TitleChar"/>
    <w:uiPriority w:val="10"/>
    <w:qFormat/>
    <w:rsid w:val="00576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3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3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63E8"/>
    <w:rPr>
      <w:i/>
      <w:iCs/>
      <w:color w:val="404040" w:themeColor="text1" w:themeTint="BF"/>
    </w:rPr>
  </w:style>
  <w:style w:type="paragraph" w:styleId="ListParagraph">
    <w:name w:val="List Paragraph"/>
    <w:basedOn w:val="Normal"/>
    <w:uiPriority w:val="34"/>
    <w:qFormat/>
    <w:rsid w:val="005763E8"/>
    <w:pPr>
      <w:ind w:left="720"/>
      <w:contextualSpacing/>
    </w:pPr>
  </w:style>
  <w:style w:type="character" w:styleId="IntenseEmphasis">
    <w:name w:val="Intense Emphasis"/>
    <w:basedOn w:val="DefaultParagraphFont"/>
    <w:uiPriority w:val="21"/>
    <w:qFormat/>
    <w:rsid w:val="005763E8"/>
    <w:rPr>
      <w:i/>
      <w:iCs/>
      <w:color w:val="2F5496" w:themeColor="accent1" w:themeShade="BF"/>
    </w:rPr>
  </w:style>
  <w:style w:type="paragraph" w:styleId="IntenseQuote">
    <w:name w:val="Intense Quote"/>
    <w:basedOn w:val="Normal"/>
    <w:next w:val="Normal"/>
    <w:link w:val="IntenseQuoteChar"/>
    <w:uiPriority w:val="30"/>
    <w:qFormat/>
    <w:rsid w:val="005763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3E8"/>
    <w:rPr>
      <w:i/>
      <w:iCs/>
      <w:color w:val="2F5496" w:themeColor="accent1" w:themeShade="BF"/>
    </w:rPr>
  </w:style>
  <w:style w:type="character" w:styleId="IntenseReference">
    <w:name w:val="Intense Reference"/>
    <w:basedOn w:val="DefaultParagraphFont"/>
    <w:uiPriority w:val="32"/>
    <w:qFormat/>
    <w:rsid w:val="005763E8"/>
    <w:rPr>
      <w:b/>
      <w:bCs/>
      <w:smallCaps/>
      <w:color w:val="2F5496" w:themeColor="accent1" w:themeShade="BF"/>
      <w:spacing w:val="5"/>
    </w:rPr>
  </w:style>
  <w:style w:type="character" w:styleId="Strong">
    <w:name w:val="Strong"/>
    <w:basedOn w:val="DefaultParagraphFont"/>
    <w:uiPriority w:val="22"/>
    <w:qFormat/>
    <w:rsid w:val="005763E8"/>
    <w:rPr>
      <w:b/>
      <w:bCs/>
    </w:rPr>
  </w:style>
  <w:style w:type="paragraph" w:styleId="NormalWeb">
    <w:name w:val="Normal (Web)"/>
    <w:basedOn w:val="Normal"/>
    <w:uiPriority w:val="99"/>
    <w:semiHidden/>
    <w:unhideWhenUsed/>
    <w:rsid w:val="005763E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763E8"/>
  </w:style>
  <w:style w:type="paragraph" w:styleId="Revision">
    <w:name w:val="Revision"/>
    <w:hidden/>
    <w:uiPriority w:val="99"/>
    <w:semiHidden/>
    <w:rsid w:val="00D84DA2"/>
    <w:pPr>
      <w:spacing w:line="240" w:lineRule="auto"/>
    </w:pPr>
  </w:style>
  <w:style w:type="character" w:styleId="CommentReference">
    <w:name w:val="annotation reference"/>
    <w:basedOn w:val="DefaultParagraphFont"/>
    <w:uiPriority w:val="99"/>
    <w:semiHidden/>
    <w:unhideWhenUsed/>
    <w:rsid w:val="006D7922"/>
    <w:rPr>
      <w:sz w:val="16"/>
      <w:szCs w:val="16"/>
    </w:rPr>
  </w:style>
  <w:style w:type="paragraph" w:styleId="CommentText">
    <w:name w:val="annotation text"/>
    <w:basedOn w:val="Normal"/>
    <w:link w:val="CommentTextChar"/>
    <w:uiPriority w:val="99"/>
    <w:unhideWhenUsed/>
    <w:rsid w:val="006D7922"/>
    <w:pPr>
      <w:spacing w:line="240" w:lineRule="auto"/>
    </w:pPr>
    <w:rPr>
      <w:sz w:val="20"/>
      <w:szCs w:val="20"/>
    </w:rPr>
  </w:style>
  <w:style w:type="character" w:customStyle="1" w:styleId="CommentTextChar">
    <w:name w:val="Comment Text Char"/>
    <w:basedOn w:val="DefaultParagraphFont"/>
    <w:link w:val="CommentText"/>
    <w:uiPriority w:val="99"/>
    <w:rsid w:val="006D7922"/>
    <w:rPr>
      <w:sz w:val="20"/>
      <w:szCs w:val="20"/>
    </w:rPr>
  </w:style>
  <w:style w:type="paragraph" w:styleId="CommentSubject">
    <w:name w:val="annotation subject"/>
    <w:basedOn w:val="CommentText"/>
    <w:next w:val="CommentText"/>
    <w:link w:val="CommentSubjectChar"/>
    <w:uiPriority w:val="99"/>
    <w:semiHidden/>
    <w:unhideWhenUsed/>
    <w:rsid w:val="006D7922"/>
    <w:rPr>
      <w:b/>
      <w:bCs/>
    </w:rPr>
  </w:style>
  <w:style w:type="character" w:customStyle="1" w:styleId="CommentSubjectChar">
    <w:name w:val="Comment Subject Char"/>
    <w:basedOn w:val="CommentTextChar"/>
    <w:link w:val="CommentSubject"/>
    <w:uiPriority w:val="99"/>
    <w:semiHidden/>
    <w:rsid w:val="006D7922"/>
    <w:rPr>
      <w:b/>
      <w:bCs/>
      <w:sz w:val="20"/>
      <w:szCs w:val="20"/>
    </w:rPr>
  </w:style>
  <w:style w:type="character" w:styleId="Hyperlink">
    <w:name w:val="Hyperlink"/>
    <w:basedOn w:val="DefaultParagraphFont"/>
    <w:uiPriority w:val="99"/>
    <w:unhideWhenUsed/>
    <w:rsid w:val="004D3532"/>
    <w:rPr>
      <w:color w:val="0563C1" w:themeColor="hyperlink"/>
      <w:u w:val="single"/>
    </w:rPr>
  </w:style>
  <w:style w:type="character" w:styleId="UnresolvedMention">
    <w:name w:val="Unresolved Mention"/>
    <w:basedOn w:val="DefaultParagraphFont"/>
    <w:uiPriority w:val="99"/>
    <w:semiHidden/>
    <w:unhideWhenUsed/>
    <w:rsid w:val="004D3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4rvRQzv?r=qr%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331</Words>
  <Characters>2091</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Rutland</dc:creator>
  <cp:keywords/>
  <dc:description/>
  <cp:lastModifiedBy>Vidstrand, Anders C.</cp:lastModifiedBy>
  <cp:revision>6</cp:revision>
  <cp:lastPrinted>2026-02-27T14:46:00Z</cp:lastPrinted>
  <dcterms:created xsi:type="dcterms:W3CDTF">2026-02-16T17:47:00Z</dcterms:created>
  <dcterms:modified xsi:type="dcterms:W3CDTF">2026-02-27T14:50:00Z</dcterms:modified>
</cp:coreProperties>
</file>